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09" w:rsidRDefault="001D028D">
      <w:pPr>
        <w:rPr>
          <w:rStyle w:val="Emphasis"/>
          <w:rFonts w:ascii="Century Schoolbook" w:hAnsi="Century Schoolbook"/>
          <w:i w:val="0"/>
          <w:lang w:val="ru-RU"/>
        </w:rPr>
      </w:pPr>
      <w:r>
        <w:rPr>
          <w:rStyle w:val="Emphasis"/>
          <w:rFonts w:ascii="Century Schoolbook" w:hAnsi="Century Schoolbook"/>
          <w:i w:val="0"/>
          <w:lang w:val="ru-RU"/>
        </w:rPr>
        <w:t>Списък с учебници и друга литература, подходящи за подготовка за двете международни олимпиади по химия</w:t>
      </w:r>
    </w:p>
    <w:p w:rsidR="001D028D" w:rsidRDefault="001D028D">
      <w:pPr>
        <w:rPr>
          <w:rStyle w:val="Emphasis"/>
          <w:rFonts w:ascii="Century Schoolbook" w:hAnsi="Century Schoolbook"/>
          <w:i w:val="0"/>
          <w:lang w:val="ru-RU"/>
        </w:rPr>
      </w:pPr>
      <w:r>
        <w:rPr>
          <w:rStyle w:val="Emphasis"/>
          <w:rFonts w:ascii="Century Schoolbook" w:hAnsi="Century Schoolbook"/>
          <w:i w:val="0"/>
          <w:lang w:val="ru-RU"/>
        </w:rPr>
        <w:t>Органична химия:</w:t>
      </w:r>
    </w:p>
    <w:p w:rsidR="001D028D" w:rsidRPr="00C37EFD" w:rsidRDefault="00C37EFD" w:rsidP="00C37EFD">
      <w:pPr>
        <w:rPr>
          <w:rStyle w:val="Emphasis"/>
          <w:rFonts w:ascii="Century Schoolbook" w:hAnsi="Century Schoolbook"/>
          <w:i w:val="0"/>
          <w:u w:val="single"/>
        </w:rPr>
      </w:pPr>
      <w:r w:rsidRPr="00C37EFD">
        <w:rPr>
          <w:rStyle w:val="Emphasis"/>
          <w:rFonts w:ascii="Century Schoolbook" w:hAnsi="Century Schoolbook"/>
          <w:iCs w:val="0"/>
          <w:u w:val="single"/>
        </w:rPr>
        <w:t>1.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</w:t>
      </w:r>
      <w:proofErr w:type="spellStart"/>
      <w:r w:rsidR="001D028D" w:rsidRPr="00C37EFD">
        <w:rPr>
          <w:rStyle w:val="Emphasis"/>
          <w:rFonts w:ascii="Century Schoolbook" w:hAnsi="Century Schoolbook"/>
          <w:i w:val="0"/>
          <w:u w:val="single"/>
        </w:rPr>
        <w:t>Solomons</w:t>
      </w:r>
      <w:proofErr w:type="spellEnd"/>
      <w:r w:rsidR="001D028D" w:rsidRPr="00C37EFD">
        <w:rPr>
          <w:rStyle w:val="Emphasis"/>
          <w:rFonts w:ascii="Century Schoolbook" w:hAnsi="Century Schoolbook"/>
          <w:i w:val="0"/>
          <w:u w:val="single"/>
        </w:rPr>
        <w:t>, Graham, Organic chemistry, 10</w:t>
      </w:r>
      <w:r w:rsidR="001D028D" w:rsidRPr="00C37EFD">
        <w:rPr>
          <w:rStyle w:val="Emphasis"/>
          <w:rFonts w:ascii="Century Schoolbook" w:hAnsi="Century Schoolbook"/>
          <w:i w:val="0"/>
          <w:u w:val="single"/>
          <w:vertAlign w:val="superscript"/>
        </w:rPr>
        <w:t>th</w:t>
      </w:r>
      <w:r w:rsidR="00204C7A" w:rsidRPr="00C37EFD">
        <w:rPr>
          <w:rStyle w:val="Emphasis"/>
          <w:rFonts w:ascii="Century Schoolbook" w:hAnsi="Century Schoolbook"/>
          <w:i w:val="0"/>
          <w:u w:val="single"/>
        </w:rPr>
        <w:t xml:space="preserve"> edition, </w:t>
      </w:r>
      <w:r w:rsidR="001D028D" w:rsidRPr="00C37EFD">
        <w:rPr>
          <w:rStyle w:val="Emphasis"/>
          <w:rFonts w:ascii="Century Schoolbook" w:hAnsi="Century Schoolbook"/>
          <w:i w:val="0"/>
          <w:u w:val="single"/>
        </w:rPr>
        <w:t>Willey, 2011</w:t>
      </w:r>
    </w:p>
    <w:p w:rsidR="00C37EFD" w:rsidRPr="00C37EFD" w:rsidRDefault="00C37EFD" w:rsidP="00C37EFD">
      <w:pPr>
        <w:rPr>
          <w:rStyle w:val="Emphasis"/>
          <w:rFonts w:ascii="Century Schoolbook" w:hAnsi="Century Schoolbook"/>
          <w:i w:val="0"/>
          <w:u w:val="single"/>
        </w:rPr>
      </w:pP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1. </w:t>
      </w:r>
      <w:proofErr w:type="spellStart"/>
      <w:r w:rsidRPr="00C37EFD">
        <w:rPr>
          <w:rStyle w:val="Emphasis"/>
          <w:rFonts w:ascii="Century Schoolbook" w:hAnsi="Century Schoolbook"/>
          <w:i w:val="0"/>
          <w:u w:val="single"/>
        </w:rPr>
        <w:t>McMurry</w:t>
      </w:r>
      <w:proofErr w:type="spellEnd"/>
      <w:r w:rsidRPr="00C37EFD">
        <w:rPr>
          <w:rStyle w:val="Emphasis"/>
          <w:rFonts w:ascii="Century Schoolbook" w:hAnsi="Century Schoolbook"/>
          <w:i w:val="0"/>
          <w:u w:val="single"/>
        </w:rPr>
        <w:t>, John, Organic chemistry, 9</w:t>
      </w:r>
      <w:r w:rsidRPr="00C37EFD">
        <w:rPr>
          <w:rStyle w:val="Emphasis"/>
          <w:rFonts w:ascii="Century Schoolbook" w:hAnsi="Century Schoolbook"/>
          <w:i w:val="0"/>
          <w:u w:val="single"/>
          <w:vertAlign w:val="superscript"/>
        </w:rPr>
        <w:t>th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edition, </w:t>
      </w:r>
      <w:proofErr w:type="spellStart"/>
      <w:r w:rsidRPr="00C37EFD">
        <w:rPr>
          <w:rStyle w:val="Emphasis"/>
          <w:rFonts w:ascii="Century Schoolbook" w:hAnsi="Century Schoolbook"/>
          <w:i w:val="0"/>
          <w:u w:val="single"/>
        </w:rPr>
        <w:t>Cengage</w:t>
      </w:r>
      <w:proofErr w:type="spellEnd"/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Learning, 2011</w:t>
      </w:r>
    </w:p>
    <w:p w:rsidR="00204C7A" w:rsidRPr="00C37EFD" w:rsidRDefault="00204C7A" w:rsidP="00204C7A">
      <w:pPr>
        <w:rPr>
          <w:rStyle w:val="Emphasis"/>
          <w:rFonts w:ascii="Century Schoolbook" w:hAnsi="Century Schoolbook"/>
          <w:i w:val="0"/>
          <w:u w:val="single"/>
        </w:rPr>
      </w:pP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 xml:space="preserve">2. </w:t>
      </w: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>Добрев, Александър, «Органичен синтез», томове 1 и 2, Университетско издателство «Св. Климент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</w:t>
      </w: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>Охридски</w:t>
      </w:r>
      <w:r w:rsidRPr="00C37EFD">
        <w:rPr>
          <w:rStyle w:val="Emphasis"/>
          <w:rFonts w:ascii="Century Schoolbook" w:hAnsi="Century Schoolbook"/>
          <w:i w:val="0"/>
          <w:u w:val="single"/>
        </w:rPr>
        <w:t>»</w:t>
      </w:r>
      <w:r w:rsidR="00BB0B16">
        <w:rPr>
          <w:rStyle w:val="Emphasis"/>
          <w:rFonts w:ascii="Century Schoolbook" w:hAnsi="Century Schoolbook"/>
          <w:i w:val="0"/>
          <w:u w:val="single"/>
        </w:rPr>
        <w:t>,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2009</w:t>
      </w:r>
    </w:p>
    <w:p w:rsidR="00204C7A" w:rsidRDefault="00204C7A" w:rsidP="00204C7A">
      <w:pPr>
        <w:rPr>
          <w:rStyle w:val="Emphasis"/>
          <w:rFonts w:ascii="Century Schoolbook" w:hAnsi="Century Schoolbook"/>
          <w:i w:val="0"/>
        </w:rPr>
      </w:pP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3. </w:t>
      </w:r>
      <w:proofErr w:type="spellStart"/>
      <w:r w:rsidRPr="00C37EFD">
        <w:rPr>
          <w:rStyle w:val="Emphasis"/>
          <w:rFonts w:ascii="Century Schoolbook" w:hAnsi="Century Schoolbook"/>
          <w:i w:val="0"/>
          <w:u w:val="single"/>
        </w:rPr>
        <w:t>Clayden</w:t>
      </w:r>
      <w:proofErr w:type="spellEnd"/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, Jonathan; </w:t>
      </w:r>
      <w:proofErr w:type="spellStart"/>
      <w:r w:rsidRPr="00C37EFD">
        <w:rPr>
          <w:rStyle w:val="Emphasis"/>
          <w:rFonts w:ascii="Century Schoolbook" w:hAnsi="Century Schoolbook"/>
          <w:i w:val="0"/>
          <w:u w:val="single"/>
        </w:rPr>
        <w:t>Greeves</w:t>
      </w:r>
      <w:proofErr w:type="spellEnd"/>
      <w:r w:rsidRPr="00C37EFD">
        <w:rPr>
          <w:rStyle w:val="Emphasis"/>
          <w:rFonts w:ascii="Century Schoolbook" w:hAnsi="Century Schoolbook"/>
          <w:i w:val="0"/>
          <w:u w:val="single"/>
        </w:rPr>
        <w:t>, Nick, Organic chemistry, 2</w:t>
      </w:r>
      <w:r w:rsidRPr="00C37EFD">
        <w:rPr>
          <w:rStyle w:val="Emphasis"/>
          <w:rFonts w:ascii="Century Schoolbook" w:hAnsi="Century Schoolbook"/>
          <w:i w:val="0"/>
          <w:u w:val="single"/>
          <w:vertAlign w:val="superscript"/>
        </w:rPr>
        <w:t>nd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edition, Oxford University Press, 2012</w:t>
      </w:r>
    </w:p>
    <w:p w:rsidR="009B135D" w:rsidRPr="009B135D" w:rsidRDefault="00204C7A" w:rsidP="00204C7A">
      <w:pPr>
        <w:rPr>
          <w:rStyle w:val="Emphasis"/>
          <w:rFonts w:ascii="Century Schoolbook" w:hAnsi="Century Schoolbook"/>
          <w:i w:val="0"/>
        </w:rPr>
      </w:pPr>
      <w:r>
        <w:rPr>
          <w:rStyle w:val="Emphasis"/>
          <w:rFonts w:ascii="Century Schoolbook" w:hAnsi="Century Schoolbook"/>
          <w:i w:val="0"/>
        </w:rPr>
        <w:t>4. Smith, Michael, March’s Advanced Organic chemistry, 7</w:t>
      </w:r>
      <w:r w:rsidRPr="00204C7A">
        <w:rPr>
          <w:rStyle w:val="Emphasis"/>
          <w:rFonts w:ascii="Century Schoolbook" w:hAnsi="Century Schoolbook"/>
          <w:i w:val="0"/>
          <w:vertAlign w:val="superscript"/>
        </w:rPr>
        <w:t>th</w:t>
      </w:r>
      <w:r>
        <w:rPr>
          <w:rStyle w:val="Emphasis"/>
          <w:rFonts w:ascii="Century Schoolbook" w:hAnsi="Century Schoolbook"/>
          <w:i w:val="0"/>
        </w:rPr>
        <w:t xml:space="preserve"> edition, Willey, 2013</w:t>
      </w:r>
    </w:p>
    <w:p w:rsidR="00204C7A" w:rsidRDefault="009B135D" w:rsidP="00204C7A">
      <w:pPr>
        <w:rPr>
          <w:rStyle w:val="Emphasis"/>
          <w:rFonts w:ascii="Century Schoolbook" w:hAnsi="Century Schoolbook"/>
          <w:i w:val="0"/>
        </w:rPr>
      </w:pPr>
      <w:r w:rsidRPr="009B135D">
        <w:rPr>
          <w:rStyle w:val="Emphasis"/>
          <w:rFonts w:ascii="Century Schoolbook" w:hAnsi="Century Schoolbook"/>
          <w:i w:val="0"/>
        </w:rPr>
        <w:t>4</w:t>
      </w:r>
      <w:r w:rsidR="00204C7A">
        <w:rPr>
          <w:rStyle w:val="Emphasis"/>
          <w:rFonts w:ascii="Century Schoolbook" w:hAnsi="Century Schoolbook"/>
          <w:i w:val="0"/>
        </w:rPr>
        <w:t xml:space="preserve">. Carey, Francis; </w:t>
      </w:r>
      <w:proofErr w:type="spellStart"/>
      <w:r w:rsidR="00204C7A">
        <w:rPr>
          <w:rStyle w:val="Emphasis"/>
          <w:rFonts w:ascii="Century Schoolbook" w:hAnsi="Century Schoolbook"/>
          <w:i w:val="0"/>
        </w:rPr>
        <w:t>Sundberg</w:t>
      </w:r>
      <w:proofErr w:type="spellEnd"/>
      <w:r w:rsidR="00204C7A">
        <w:rPr>
          <w:rStyle w:val="Emphasis"/>
          <w:rFonts w:ascii="Century Schoolbook" w:hAnsi="Century Schoolbook"/>
          <w:i w:val="0"/>
        </w:rPr>
        <w:t>, Richard, Advanced Organic chemistry: Part A: Structure and Mechanisms; Part B: Reactions and Synthesis, 5</w:t>
      </w:r>
      <w:r w:rsidR="00204C7A" w:rsidRPr="00204C7A">
        <w:rPr>
          <w:rStyle w:val="Emphasis"/>
          <w:rFonts w:ascii="Century Schoolbook" w:hAnsi="Century Schoolbook"/>
          <w:i w:val="0"/>
          <w:vertAlign w:val="superscript"/>
        </w:rPr>
        <w:t>th</w:t>
      </w:r>
      <w:r w:rsidR="00204C7A">
        <w:rPr>
          <w:rStyle w:val="Emphasis"/>
          <w:rFonts w:ascii="Century Schoolbook" w:hAnsi="Century Schoolbook"/>
          <w:i w:val="0"/>
        </w:rPr>
        <w:t xml:space="preserve"> edition, Springer, 2007</w:t>
      </w:r>
    </w:p>
    <w:p w:rsidR="00204C7A" w:rsidRDefault="00C37EFD" w:rsidP="00204C7A">
      <w:pPr>
        <w:rPr>
          <w:rStyle w:val="Emphasis"/>
          <w:rFonts w:ascii="Century Schoolbook" w:hAnsi="Century Schoolbook"/>
          <w:i w:val="0"/>
          <w:u w:val="single"/>
          <w:lang w:val="ru-RU"/>
        </w:rPr>
      </w:pP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 xml:space="preserve">3. Янков, Мартин; Сиджимов, Атанас «Задачи по органична химия», </w:t>
      </w: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>Университетско издателство «Св. Климент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</w:t>
      </w: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>Охридски</w:t>
      </w:r>
      <w:r w:rsidRPr="00C37EFD">
        <w:rPr>
          <w:rStyle w:val="Emphasis"/>
          <w:rFonts w:ascii="Century Schoolbook" w:hAnsi="Century Schoolbook"/>
          <w:i w:val="0"/>
          <w:u w:val="single"/>
        </w:rPr>
        <w:t>»</w:t>
      </w:r>
      <w:r w:rsidR="00BB0B16">
        <w:rPr>
          <w:rStyle w:val="Emphasis"/>
          <w:rFonts w:ascii="Century Schoolbook" w:hAnsi="Century Schoolbook"/>
          <w:i w:val="0"/>
          <w:u w:val="single"/>
        </w:rPr>
        <w:t>,</w:t>
      </w:r>
      <w:r w:rsidRPr="00C37EFD">
        <w:rPr>
          <w:rStyle w:val="Emphasis"/>
          <w:rFonts w:ascii="Century Schoolbook" w:hAnsi="Century Schoolbook"/>
          <w:i w:val="0"/>
          <w:u w:val="single"/>
        </w:rPr>
        <w:t xml:space="preserve"> 20</w:t>
      </w:r>
      <w:r w:rsidRPr="00C37EFD">
        <w:rPr>
          <w:rStyle w:val="Emphasis"/>
          <w:rFonts w:ascii="Century Schoolbook" w:hAnsi="Century Schoolbook"/>
          <w:i w:val="0"/>
          <w:u w:val="single"/>
          <w:lang w:val="ru-RU"/>
        </w:rPr>
        <w:t>18</w:t>
      </w:r>
    </w:p>
    <w:p w:rsidR="00C37EFD" w:rsidRDefault="00BB0B16" w:rsidP="00204C7A">
      <w:pPr>
        <w:rPr>
          <w:rStyle w:val="Emphasis"/>
          <w:rFonts w:ascii="Century Schoolbook" w:hAnsi="Century Schoolbook"/>
          <w:i w:val="0"/>
          <w:u w:val="single"/>
        </w:rPr>
      </w:pPr>
      <w:proofErr w:type="gramStart"/>
      <w:r w:rsidRPr="00BB0B16">
        <w:rPr>
          <w:rStyle w:val="Emphasis"/>
          <w:rFonts w:ascii="Century Schoolbook" w:hAnsi="Century Schoolbook"/>
          <w:i w:val="0"/>
          <w:u w:val="single"/>
        </w:rPr>
        <w:t>3.</w:t>
      </w:r>
      <w:r>
        <w:rPr>
          <w:rStyle w:val="Emphasis"/>
          <w:rFonts w:ascii="Century Schoolbook" w:hAnsi="Century Schoolbook"/>
          <w:i w:val="0"/>
          <w:u w:val="single"/>
        </w:rPr>
        <w:t>Furniss</w:t>
      </w:r>
      <w:proofErr w:type="gramEnd"/>
      <w:r>
        <w:rPr>
          <w:rStyle w:val="Emphasis"/>
          <w:rFonts w:ascii="Century Schoolbook" w:hAnsi="Century Schoolbook"/>
          <w:i w:val="0"/>
          <w:u w:val="single"/>
        </w:rPr>
        <w:t>, Brian, Vogel’s Handbook of Practical Organic Chemistry, 5</w:t>
      </w:r>
      <w:r w:rsidRPr="00BB0B16">
        <w:rPr>
          <w:rStyle w:val="Emphasis"/>
          <w:rFonts w:ascii="Century Schoolbook" w:hAnsi="Century Schoolbook"/>
          <w:i w:val="0"/>
          <w:u w:val="single"/>
          <w:vertAlign w:val="superscript"/>
        </w:rPr>
        <w:t>th</w:t>
      </w:r>
      <w:r>
        <w:rPr>
          <w:rStyle w:val="Emphasis"/>
          <w:rFonts w:ascii="Century Schoolbook" w:hAnsi="Century Schoolbook"/>
          <w:i w:val="0"/>
          <w:u w:val="single"/>
        </w:rPr>
        <w:t xml:space="preserve"> edition, Longman Scientific and Technical, 1989</w:t>
      </w:r>
    </w:p>
    <w:p w:rsidR="00BB0B16" w:rsidRDefault="00BB0B16" w:rsidP="00204C7A">
      <w:pPr>
        <w:rPr>
          <w:rStyle w:val="Emphasis"/>
          <w:rFonts w:ascii="Century Schoolbook" w:hAnsi="Century Schoolbook"/>
          <w:i w:val="0"/>
          <w:lang w:val="ru-RU"/>
        </w:rPr>
      </w:pPr>
      <w:r w:rsidRPr="00BB0B16">
        <w:rPr>
          <w:rStyle w:val="Emphasis"/>
          <w:rFonts w:ascii="Century Schoolbook" w:hAnsi="Century Schoolbook"/>
          <w:i w:val="0"/>
          <w:lang w:val="ru-RU"/>
        </w:rPr>
        <w:t>Неогр</w:t>
      </w:r>
      <w:r>
        <w:rPr>
          <w:rStyle w:val="Emphasis"/>
          <w:rFonts w:ascii="Century Schoolbook" w:hAnsi="Century Schoolbook"/>
          <w:i w:val="0"/>
          <w:lang w:val="ru-RU"/>
        </w:rPr>
        <w:t>анична химия:</w:t>
      </w:r>
    </w:p>
    <w:p w:rsidR="00BB0B16" w:rsidRPr="009B135D" w:rsidRDefault="00BB0B16" w:rsidP="009B135D">
      <w:pPr>
        <w:rPr>
          <w:rStyle w:val="Emphasis"/>
          <w:rFonts w:ascii="Century Schoolbook" w:hAnsi="Century Schoolbook"/>
          <w:i w:val="0"/>
          <w:u w:val="single"/>
        </w:rPr>
      </w:pPr>
      <w:r w:rsidRPr="009B135D">
        <w:rPr>
          <w:rStyle w:val="Emphasis"/>
          <w:rFonts w:ascii="Century Schoolbook" w:hAnsi="Century Schoolbook"/>
          <w:u w:val="single"/>
        </w:rPr>
        <w:t>1</w:t>
      </w:r>
      <w:r w:rsidRPr="009B135D">
        <w:rPr>
          <w:rStyle w:val="Emphasis"/>
          <w:rFonts w:ascii="Century Schoolbook" w:hAnsi="Century Schoolbook"/>
          <w:i w:val="0"/>
          <w:u w:val="single"/>
        </w:rPr>
        <w:t xml:space="preserve">.  </w:t>
      </w:r>
      <w:proofErr w:type="spellStart"/>
      <w:r w:rsidRPr="009B135D">
        <w:rPr>
          <w:rStyle w:val="Emphasis"/>
          <w:rFonts w:ascii="Century Schoolbook" w:hAnsi="Century Schoolbook"/>
          <w:i w:val="0"/>
          <w:u w:val="single"/>
        </w:rPr>
        <w:t>Housecroft</w:t>
      </w:r>
      <w:proofErr w:type="spellEnd"/>
      <w:r w:rsidRPr="009B135D">
        <w:rPr>
          <w:rStyle w:val="Emphasis"/>
          <w:rFonts w:ascii="Century Schoolbook" w:hAnsi="Century Schoolbook"/>
          <w:i w:val="0"/>
          <w:u w:val="single"/>
        </w:rPr>
        <w:t>, Catharine; Sharpe, Alan, Inorganic Chemistry, 2</w:t>
      </w:r>
      <w:r w:rsidRPr="009B135D">
        <w:rPr>
          <w:rStyle w:val="Emphasis"/>
          <w:rFonts w:ascii="Century Schoolbook" w:hAnsi="Century Schoolbook"/>
          <w:i w:val="0"/>
          <w:u w:val="single"/>
          <w:vertAlign w:val="superscript"/>
        </w:rPr>
        <w:t>nd</w:t>
      </w:r>
      <w:r w:rsidRPr="009B135D">
        <w:rPr>
          <w:rStyle w:val="Emphasis"/>
          <w:rFonts w:ascii="Century Schoolbook" w:hAnsi="Century Schoolbook"/>
          <w:i w:val="0"/>
          <w:u w:val="single"/>
        </w:rPr>
        <w:t xml:space="preserve"> edition, Pearson, 2005</w:t>
      </w:r>
    </w:p>
    <w:p w:rsidR="00BB0B16" w:rsidRPr="009B135D" w:rsidRDefault="00BB0B16" w:rsidP="009B135D">
      <w:pPr>
        <w:rPr>
          <w:rStyle w:val="Emphasis"/>
          <w:rFonts w:ascii="Century Schoolbook" w:hAnsi="Century Schoolbook"/>
          <w:i w:val="0"/>
          <w:u w:val="single"/>
          <w:lang w:val="ru-RU"/>
        </w:rPr>
      </w:pPr>
      <w:r w:rsidRPr="009B135D">
        <w:rPr>
          <w:rStyle w:val="Emphasis"/>
          <w:rFonts w:ascii="Century Schoolbook" w:hAnsi="Century Schoolbook"/>
          <w:i w:val="0"/>
          <w:u w:val="single"/>
          <w:lang w:val="ru-RU"/>
        </w:rPr>
        <w:t xml:space="preserve">2. Лазаров, Добри, «Неорганична химия», </w:t>
      </w:r>
      <w:r w:rsidR="009B135D" w:rsidRPr="009B135D">
        <w:rPr>
          <w:rStyle w:val="Emphasis"/>
          <w:rFonts w:ascii="Century Schoolbook" w:hAnsi="Century Schoolbook"/>
          <w:i w:val="0"/>
          <w:u w:val="single"/>
          <w:lang w:val="ru-RU"/>
        </w:rPr>
        <w:t>Университетско издателство «Св. Климент Охридски»,</w:t>
      </w:r>
      <w:r w:rsidR="009B135D" w:rsidRPr="009B135D">
        <w:rPr>
          <w:rStyle w:val="Emphasis"/>
          <w:rFonts w:ascii="Century Schoolbook" w:hAnsi="Century Schoolbook"/>
          <w:i w:val="0"/>
          <w:u w:val="single"/>
          <w:lang w:val="ru-RU"/>
        </w:rPr>
        <w:t xml:space="preserve"> 2001</w:t>
      </w:r>
    </w:p>
    <w:p w:rsidR="009B135D" w:rsidRPr="009B135D" w:rsidRDefault="009B135D" w:rsidP="009B135D">
      <w:pPr>
        <w:rPr>
          <w:rStyle w:val="Emphasis"/>
          <w:rFonts w:ascii="Century Schoolbook" w:hAnsi="Century Schoolbook"/>
          <w:i w:val="0"/>
          <w:lang w:val="ru-RU"/>
        </w:rPr>
      </w:pPr>
      <w:r w:rsidRPr="009B135D">
        <w:rPr>
          <w:rStyle w:val="Emphasis"/>
          <w:rFonts w:ascii="Century Schoolbook" w:hAnsi="Century Schoolbook"/>
          <w:i w:val="0"/>
          <w:lang w:val="ru-RU"/>
        </w:rPr>
        <w:t xml:space="preserve">3. Киркова, Елена, «Химия на елементите и техните съединения», </w:t>
      </w:r>
      <w:r w:rsidRPr="009B135D">
        <w:rPr>
          <w:rStyle w:val="Emphasis"/>
          <w:rFonts w:ascii="Century Schoolbook" w:hAnsi="Century Schoolbook"/>
          <w:i w:val="0"/>
          <w:lang w:val="ru-RU"/>
        </w:rPr>
        <w:t>Университетско издателство «Св. Климент Охридски»,</w:t>
      </w:r>
      <w:r w:rsidRPr="009B135D">
        <w:rPr>
          <w:rStyle w:val="Emphasis"/>
          <w:rFonts w:ascii="Century Schoolbook" w:hAnsi="Century Schoolbook"/>
          <w:i w:val="0"/>
          <w:lang w:val="ru-RU"/>
        </w:rPr>
        <w:t xml:space="preserve"> 2013</w:t>
      </w:r>
    </w:p>
    <w:p w:rsidR="00BB0B16" w:rsidRDefault="009B135D" w:rsidP="009B135D">
      <w:pPr>
        <w:rPr>
          <w:rStyle w:val="Emphasis"/>
          <w:rFonts w:ascii="Century Schoolbook" w:hAnsi="Century Schoolbook"/>
          <w:i w:val="0"/>
          <w:iCs w:val="0"/>
          <w:lang w:val="ru-RU"/>
        </w:rPr>
      </w:pPr>
      <w:r>
        <w:rPr>
          <w:rStyle w:val="Emphasis"/>
          <w:rFonts w:ascii="Century Schoolbook" w:hAnsi="Century Schoolbook"/>
          <w:i w:val="0"/>
          <w:iCs w:val="0"/>
          <w:lang w:val="ru-RU"/>
        </w:rPr>
        <w:t>3</w:t>
      </w:r>
      <w:r w:rsidR="00BB0B16" w:rsidRPr="00BB0B16">
        <w:rPr>
          <w:rStyle w:val="Emphasis"/>
          <w:rFonts w:ascii="Century Schoolbook" w:hAnsi="Century Schoolbook"/>
          <w:i w:val="0"/>
          <w:iCs w:val="0"/>
          <w:lang w:val="ru-RU"/>
        </w:rPr>
        <w:t xml:space="preserve">. </w:t>
      </w:r>
      <w:proofErr w:type="gramStart"/>
      <w:r w:rsidR="00BB0B16">
        <w:rPr>
          <w:rStyle w:val="Emphasis"/>
          <w:rFonts w:ascii="Century Schoolbook" w:hAnsi="Century Schoolbook"/>
          <w:i w:val="0"/>
          <w:iCs w:val="0"/>
          <w:lang w:val="ru-RU"/>
        </w:rPr>
        <w:t>под</w:t>
      </w:r>
      <w:proofErr w:type="gramEnd"/>
      <w:r w:rsidR="00BB0B16">
        <w:rPr>
          <w:rStyle w:val="Emphasis"/>
          <w:rFonts w:ascii="Century Schoolbook" w:hAnsi="Century Schoolbook"/>
          <w:i w:val="0"/>
          <w:iCs w:val="0"/>
          <w:lang w:val="ru-RU"/>
        </w:rPr>
        <w:t xml:space="preserve"> ред. Ю.Д. Третьякова, «Неорганическая химия», томы 1, 2 и 3, Издательскый центр «Академия»</w:t>
      </w:r>
    </w:p>
    <w:p w:rsidR="009B135D" w:rsidRDefault="009B135D" w:rsidP="009B135D">
      <w:pPr>
        <w:rPr>
          <w:rStyle w:val="Emphasis"/>
          <w:rFonts w:ascii="Century Schoolbook" w:hAnsi="Century Schoolbook"/>
          <w:i w:val="0"/>
          <w:iCs w:val="0"/>
        </w:rPr>
      </w:pPr>
      <w:r w:rsidRPr="009B135D">
        <w:rPr>
          <w:rStyle w:val="Emphasis"/>
          <w:rFonts w:ascii="Century Schoolbook" w:hAnsi="Century Schoolbook"/>
          <w:i w:val="0"/>
          <w:iCs w:val="0"/>
        </w:rPr>
        <w:t xml:space="preserve">3. </w:t>
      </w:r>
      <w:proofErr w:type="spellStart"/>
      <w:r>
        <w:rPr>
          <w:rStyle w:val="Emphasis"/>
          <w:rFonts w:ascii="Century Schoolbook" w:hAnsi="Century Schoolbook"/>
          <w:i w:val="0"/>
          <w:iCs w:val="0"/>
        </w:rPr>
        <w:t>Brauer</w:t>
      </w:r>
      <w:proofErr w:type="spellEnd"/>
      <w:r>
        <w:rPr>
          <w:rStyle w:val="Emphasis"/>
          <w:rFonts w:ascii="Century Schoolbook" w:hAnsi="Century Schoolbook"/>
          <w:i w:val="0"/>
          <w:iCs w:val="0"/>
        </w:rPr>
        <w:t>, Georg, Handbook of preparative Inorganic Chemistry, volumes 1 and 2, 2</w:t>
      </w:r>
      <w:r w:rsidRPr="009B135D">
        <w:rPr>
          <w:rStyle w:val="Emphasis"/>
          <w:rFonts w:ascii="Century Schoolbook" w:hAnsi="Century Schoolbook"/>
          <w:i w:val="0"/>
          <w:iCs w:val="0"/>
          <w:vertAlign w:val="superscript"/>
        </w:rPr>
        <w:t>nd</w:t>
      </w:r>
      <w:r>
        <w:rPr>
          <w:rStyle w:val="Emphasis"/>
          <w:rFonts w:ascii="Century Schoolbook" w:hAnsi="Century Schoolbook"/>
          <w:i w:val="0"/>
          <w:iCs w:val="0"/>
        </w:rPr>
        <w:t xml:space="preserve"> edition, Academic Press, 1963</w:t>
      </w:r>
    </w:p>
    <w:p w:rsidR="009B135D" w:rsidRDefault="009B135D" w:rsidP="009B135D">
      <w:pPr>
        <w:rPr>
          <w:rStyle w:val="Emphasis"/>
          <w:rFonts w:ascii="Century Schoolbook" w:hAnsi="Century Schoolbook"/>
          <w:i w:val="0"/>
          <w:iCs w:val="0"/>
          <w:lang w:val="ru-RU"/>
        </w:rPr>
      </w:pPr>
      <w:r>
        <w:rPr>
          <w:rStyle w:val="Emphasis"/>
          <w:rFonts w:ascii="Century Schoolbook" w:hAnsi="Century Schoolbook"/>
          <w:i w:val="0"/>
          <w:iCs w:val="0"/>
          <w:lang w:val="ru-RU"/>
        </w:rPr>
        <w:t>Аналитична химия:</w:t>
      </w:r>
    </w:p>
    <w:p w:rsidR="009B135D" w:rsidRPr="00DA4AED" w:rsidRDefault="009B135D" w:rsidP="009B135D">
      <w:pPr>
        <w:rPr>
          <w:rStyle w:val="Emphasis"/>
          <w:rFonts w:ascii="Century Schoolbook" w:hAnsi="Century Schoolbook"/>
          <w:i w:val="0"/>
          <w:iCs w:val="0"/>
          <w:u w:val="single"/>
          <w:lang w:val="ru-RU"/>
        </w:rPr>
      </w:pPr>
      <w:r w:rsidRPr="00DA4AED">
        <w:rPr>
          <w:rStyle w:val="Emphasis"/>
          <w:rFonts w:ascii="Century Schoolbook" w:hAnsi="Century Schoolbook"/>
          <w:u w:val="single"/>
          <w:lang w:val="ru-RU"/>
        </w:rPr>
        <w:t>1.</w:t>
      </w:r>
      <w:r w:rsidRPr="00DA4AED">
        <w:rPr>
          <w:rStyle w:val="Emphasis"/>
          <w:rFonts w:ascii="Century Schoolbook" w:hAnsi="Century Schoolbook"/>
          <w:i w:val="0"/>
          <w:iCs w:val="0"/>
          <w:u w:val="single"/>
          <w:lang w:val="ru-RU"/>
        </w:rPr>
        <w:t xml:space="preserve">  Бончев, Панайот, «Увод в аналитичната химия», издателство «Наука и изкуство», 1979</w:t>
      </w:r>
    </w:p>
    <w:p w:rsidR="009B135D" w:rsidRPr="00DA4AED" w:rsidRDefault="00C12667" w:rsidP="009B135D">
      <w:pPr>
        <w:rPr>
          <w:rStyle w:val="Emphasis"/>
          <w:rFonts w:ascii="Century Schoolbook" w:hAnsi="Century Schoolbook"/>
          <w:i w:val="0"/>
          <w:u w:val="single"/>
          <w:lang w:val="ru-RU"/>
        </w:rPr>
      </w:pPr>
      <w:r w:rsidRPr="00DA4AED">
        <w:rPr>
          <w:rStyle w:val="Emphasis"/>
          <w:rFonts w:ascii="Century Schoolbook" w:hAnsi="Century Schoolbook"/>
          <w:i w:val="0"/>
          <w:iCs w:val="0"/>
          <w:u w:val="single"/>
          <w:lang w:val="ru-RU"/>
        </w:rPr>
        <w:t xml:space="preserve">1. Пеков, Геомил, «Аналитична химия. Равновесия в разтвори», </w:t>
      </w:r>
      <w:r w:rsidRPr="00DA4AED">
        <w:rPr>
          <w:rStyle w:val="Emphasis"/>
          <w:rFonts w:ascii="Century Schoolbook" w:hAnsi="Century Schoolbook"/>
          <w:i w:val="0"/>
          <w:u w:val="single"/>
          <w:lang w:val="ru-RU"/>
        </w:rPr>
        <w:t>Университетско издателство «Св. Климент Охридски»,</w:t>
      </w:r>
      <w:r w:rsidRPr="00DA4AED">
        <w:rPr>
          <w:rStyle w:val="Emphasis"/>
          <w:rFonts w:ascii="Century Schoolbook" w:hAnsi="Century Schoolbook"/>
          <w:i w:val="0"/>
          <w:u w:val="single"/>
          <w:lang w:val="ru-RU"/>
        </w:rPr>
        <w:t xml:space="preserve"> 2008</w:t>
      </w:r>
    </w:p>
    <w:p w:rsidR="00C12667" w:rsidRDefault="00C12667" w:rsidP="009B135D">
      <w:pPr>
        <w:rPr>
          <w:rStyle w:val="Emphasis"/>
          <w:rFonts w:ascii="Century Schoolbook" w:hAnsi="Century Schoolbook"/>
          <w:i w:val="0"/>
          <w:lang w:val="ru-RU"/>
        </w:rPr>
      </w:pPr>
      <w:r w:rsidRPr="00C12667">
        <w:rPr>
          <w:rStyle w:val="Emphasis"/>
          <w:rFonts w:ascii="Century Schoolbook" w:hAnsi="Century Schoolbook"/>
          <w:i w:val="0"/>
          <w:lang w:val="ru-RU"/>
        </w:rPr>
        <w:t>2</w:t>
      </w:r>
      <w:r>
        <w:rPr>
          <w:rStyle w:val="Emphasis"/>
          <w:rFonts w:ascii="Century Schoolbook" w:hAnsi="Century Schoolbook"/>
          <w:i w:val="0"/>
          <w:lang w:val="ru-RU"/>
        </w:rPr>
        <w:t xml:space="preserve">. «Ръководство по количествен анализ», </w:t>
      </w:r>
      <w:r w:rsidRPr="009B135D">
        <w:rPr>
          <w:rStyle w:val="Emphasis"/>
          <w:rFonts w:ascii="Century Schoolbook" w:hAnsi="Century Schoolbook"/>
          <w:i w:val="0"/>
          <w:lang w:val="ru-RU"/>
        </w:rPr>
        <w:t>Университетско издателство «Св. Климент Охридски»,</w:t>
      </w:r>
      <w:r>
        <w:rPr>
          <w:rStyle w:val="Emphasis"/>
          <w:rFonts w:ascii="Century Schoolbook" w:hAnsi="Century Schoolbook"/>
          <w:i w:val="0"/>
          <w:lang w:val="ru-RU"/>
        </w:rPr>
        <w:t xml:space="preserve"> 20</w:t>
      </w:r>
      <w:r>
        <w:rPr>
          <w:rStyle w:val="Emphasis"/>
          <w:rFonts w:ascii="Century Schoolbook" w:hAnsi="Century Schoolbook"/>
          <w:i w:val="0"/>
          <w:lang w:val="ru-RU"/>
        </w:rPr>
        <w:t>11</w:t>
      </w:r>
    </w:p>
    <w:p w:rsidR="00C12667" w:rsidRPr="00C12667" w:rsidRDefault="00C12667" w:rsidP="009B135D">
      <w:pPr>
        <w:rPr>
          <w:rStyle w:val="Emphasis"/>
          <w:rFonts w:ascii="Century Schoolbook" w:hAnsi="Century Schoolbook"/>
          <w:i w:val="0"/>
        </w:rPr>
      </w:pPr>
      <w:r w:rsidRPr="00C12667">
        <w:rPr>
          <w:rStyle w:val="Emphasis"/>
          <w:rFonts w:ascii="Century Schoolbook" w:hAnsi="Century Schoolbook"/>
          <w:i w:val="0"/>
          <w:lang w:val="ru-RU"/>
        </w:rPr>
        <w:lastRenderedPageBreak/>
        <w:t>2</w:t>
      </w:r>
      <w:r>
        <w:rPr>
          <w:rStyle w:val="Emphasis"/>
          <w:rFonts w:ascii="Century Schoolbook" w:hAnsi="Century Schoolbook"/>
          <w:i w:val="0"/>
          <w:lang w:val="ru-RU"/>
        </w:rPr>
        <w:t xml:space="preserve">. Кочева, Люляна, Нонова, Донка, «Качествен полумикроанализ», </w:t>
      </w:r>
      <w:r w:rsidRPr="009B135D">
        <w:rPr>
          <w:rStyle w:val="Emphasis"/>
          <w:rFonts w:ascii="Century Schoolbook" w:hAnsi="Century Schoolbook"/>
          <w:i w:val="0"/>
          <w:lang w:val="ru-RU"/>
        </w:rPr>
        <w:t>Университетско издателство «Св. Климент</w:t>
      </w:r>
      <w:r w:rsidRPr="00C12667">
        <w:rPr>
          <w:rStyle w:val="Emphasis"/>
          <w:rFonts w:ascii="Century Schoolbook" w:hAnsi="Century Schoolbook"/>
          <w:i w:val="0"/>
        </w:rPr>
        <w:t xml:space="preserve"> </w:t>
      </w:r>
      <w:r w:rsidRPr="009B135D">
        <w:rPr>
          <w:rStyle w:val="Emphasis"/>
          <w:rFonts w:ascii="Century Schoolbook" w:hAnsi="Century Schoolbook"/>
          <w:i w:val="0"/>
          <w:lang w:val="ru-RU"/>
        </w:rPr>
        <w:t>Охридски</w:t>
      </w:r>
      <w:r w:rsidRPr="00C12667">
        <w:rPr>
          <w:rStyle w:val="Emphasis"/>
          <w:rFonts w:ascii="Century Schoolbook" w:hAnsi="Century Schoolbook"/>
          <w:i w:val="0"/>
        </w:rPr>
        <w:t>»</w:t>
      </w:r>
    </w:p>
    <w:p w:rsidR="00C12667" w:rsidRPr="00DA4AED" w:rsidRDefault="00C12667" w:rsidP="009B135D">
      <w:pPr>
        <w:rPr>
          <w:rStyle w:val="Emphasis"/>
          <w:rFonts w:ascii="Century Schoolbook" w:hAnsi="Century Schoolbook"/>
          <w:i w:val="0"/>
          <w:u w:val="single"/>
        </w:rPr>
      </w:pPr>
      <w:r w:rsidRPr="00DA4AED">
        <w:rPr>
          <w:rStyle w:val="Emphasis"/>
          <w:rFonts w:ascii="Century Schoolbook" w:hAnsi="Century Schoolbook"/>
          <w:i w:val="0"/>
          <w:u w:val="single"/>
        </w:rPr>
        <w:t xml:space="preserve">1. </w:t>
      </w:r>
      <w:proofErr w:type="spellStart"/>
      <w:r w:rsidRPr="00DA4AED">
        <w:rPr>
          <w:rStyle w:val="Emphasis"/>
          <w:rFonts w:ascii="Century Schoolbook" w:hAnsi="Century Schoolbook"/>
          <w:i w:val="0"/>
          <w:u w:val="single"/>
        </w:rPr>
        <w:t>Scoog</w:t>
      </w:r>
      <w:proofErr w:type="spellEnd"/>
      <w:r w:rsidRPr="00DA4AED">
        <w:rPr>
          <w:rStyle w:val="Emphasis"/>
          <w:rFonts w:ascii="Century Schoolbook" w:hAnsi="Century Schoolbook"/>
          <w:i w:val="0"/>
          <w:u w:val="single"/>
        </w:rPr>
        <w:t>, D., West, D., Fundamentals of Analytical chemistry, 9</w:t>
      </w:r>
      <w:r w:rsidRPr="00DA4AED">
        <w:rPr>
          <w:rStyle w:val="Emphasis"/>
          <w:rFonts w:ascii="Century Schoolbook" w:hAnsi="Century Schoolbook"/>
          <w:i w:val="0"/>
          <w:u w:val="single"/>
          <w:vertAlign w:val="superscript"/>
        </w:rPr>
        <w:t>th</w:t>
      </w:r>
      <w:r w:rsidRPr="00DA4AED">
        <w:rPr>
          <w:rStyle w:val="Emphasis"/>
          <w:rFonts w:ascii="Century Schoolbook" w:hAnsi="Century Schoolbook"/>
          <w:i w:val="0"/>
          <w:u w:val="single"/>
        </w:rPr>
        <w:t xml:space="preserve"> edition, </w:t>
      </w:r>
      <w:proofErr w:type="spellStart"/>
      <w:r w:rsidRPr="00DA4AED">
        <w:rPr>
          <w:rStyle w:val="Emphasis"/>
          <w:rFonts w:ascii="Century Schoolbook" w:hAnsi="Century Schoolbook"/>
          <w:i w:val="0"/>
          <w:u w:val="single"/>
        </w:rPr>
        <w:t>Cengage</w:t>
      </w:r>
      <w:proofErr w:type="spellEnd"/>
      <w:r w:rsidRPr="00DA4AED">
        <w:rPr>
          <w:rStyle w:val="Emphasis"/>
          <w:rFonts w:ascii="Century Schoolbook" w:hAnsi="Century Schoolbook"/>
          <w:i w:val="0"/>
          <w:u w:val="single"/>
        </w:rPr>
        <w:t xml:space="preserve"> Learning, 2014</w:t>
      </w:r>
    </w:p>
    <w:p w:rsidR="00C12667" w:rsidRDefault="00C12667" w:rsidP="009B135D">
      <w:pPr>
        <w:rPr>
          <w:rStyle w:val="Emphasis"/>
          <w:rFonts w:ascii="Century Schoolbook" w:hAnsi="Century Schoolbook"/>
          <w:i w:val="0"/>
          <w:lang w:val="ru-RU"/>
        </w:rPr>
      </w:pPr>
      <w:r w:rsidRPr="00DA4AED">
        <w:rPr>
          <w:rStyle w:val="Emphasis"/>
          <w:rFonts w:ascii="Century Schoolbook" w:hAnsi="Century Schoolbook"/>
          <w:i w:val="0"/>
          <w:lang w:val="ru-RU"/>
        </w:rPr>
        <w:t xml:space="preserve">2. </w:t>
      </w:r>
      <w:r>
        <w:rPr>
          <w:rStyle w:val="Emphasis"/>
          <w:rFonts w:ascii="Century Schoolbook" w:hAnsi="Century Schoolbook"/>
          <w:i w:val="0"/>
          <w:lang w:val="ru-RU"/>
        </w:rPr>
        <w:t>Андреев, Георги, «Молекулна спектроскопия»</w:t>
      </w:r>
      <w:r w:rsidR="00DA4AED">
        <w:rPr>
          <w:rStyle w:val="Emphasis"/>
          <w:rFonts w:ascii="Century Schoolbook" w:hAnsi="Century Schoolbook"/>
          <w:i w:val="0"/>
          <w:lang w:val="ru-RU"/>
        </w:rPr>
        <w:t>, Университетско издателство «Св. Паисий Хилендарски», 2010</w:t>
      </w:r>
    </w:p>
    <w:p w:rsidR="00DA4AED" w:rsidRPr="00DA4AED" w:rsidRDefault="00DA4AED" w:rsidP="009B135D">
      <w:pPr>
        <w:rPr>
          <w:rStyle w:val="Emphasis"/>
          <w:rFonts w:ascii="Century Schoolbook" w:hAnsi="Century Schoolbook"/>
          <w:i w:val="0"/>
        </w:rPr>
      </w:pPr>
      <w:r w:rsidRPr="00DA4AED">
        <w:rPr>
          <w:rStyle w:val="Emphasis"/>
          <w:rFonts w:ascii="Century Schoolbook" w:hAnsi="Century Schoolbook"/>
          <w:i w:val="0"/>
        </w:rPr>
        <w:t>3. Silverstein, Robert, Spectrometric Identification of Organic Compounds, 7</w:t>
      </w:r>
      <w:r w:rsidRPr="00DA4AED">
        <w:rPr>
          <w:rStyle w:val="Emphasis"/>
          <w:rFonts w:ascii="Century Schoolbook" w:hAnsi="Century Schoolbook"/>
          <w:i w:val="0"/>
          <w:vertAlign w:val="superscript"/>
        </w:rPr>
        <w:t>th</w:t>
      </w:r>
      <w:r w:rsidRPr="00DA4AED">
        <w:rPr>
          <w:rStyle w:val="Emphasis"/>
          <w:rFonts w:ascii="Century Schoolbook" w:hAnsi="Century Schoolbook"/>
          <w:i w:val="0"/>
        </w:rPr>
        <w:t xml:space="preserve"> edition, Willey, 2005</w:t>
      </w:r>
    </w:p>
    <w:p w:rsidR="00DA4AED" w:rsidRDefault="00DA4AED" w:rsidP="009B135D">
      <w:pPr>
        <w:rPr>
          <w:rStyle w:val="Emphasis"/>
          <w:rFonts w:ascii="Century Schoolbook" w:hAnsi="Century Schoolbook"/>
          <w:i w:val="0"/>
          <w:lang w:val="ru-RU"/>
        </w:rPr>
      </w:pPr>
      <w:r>
        <w:rPr>
          <w:rStyle w:val="Emphasis"/>
          <w:rFonts w:ascii="Century Schoolbook" w:hAnsi="Century Schoolbook"/>
          <w:i w:val="0"/>
          <w:lang w:val="ru-RU"/>
        </w:rPr>
        <w:t>Физикохимия:</w:t>
      </w:r>
    </w:p>
    <w:p w:rsidR="00DA4AED" w:rsidRPr="00A73550" w:rsidRDefault="00A73550" w:rsidP="00A73550">
      <w:pPr>
        <w:rPr>
          <w:rStyle w:val="Emphasis"/>
          <w:rFonts w:ascii="Century Schoolbook" w:hAnsi="Century Schoolbook"/>
          <w:i w:val="0"/>
        </w:rPr>
      </w:pPr>
      <w:r w:rsidRPr="00A73550">
        <w:rPr>
          <w:rStyle w:val="Emphasis"/>
          <w:rFonts w:ascii="Century Schoolbook" w:hAnsi="Century Schoolbook"/>
        </w:rPr>
        <w:t>1.</w:t>
      </w:r>
      <w:r>
        <w:rPr>
          <w:rStyle w:val="Emphasis"/>
          <w:rFonts w:ascii="Century Schoolbook" w:hAnsi="Century Schoolbook"/>
          <w:i w:val="0"/>
        </w:rPr>
        <w:t xml:space="preserve"> </w:t>
      </w:r>
      <w:r w:rsidR="00DA4AED" w:rsidRPr="00A73550">
        <w:rPr>
          <w:rStyle w:val="Emphasis"/>
          <w:rFonts w:ascii="Century Schoolbook" w:hAnsi="Century Schoolbook"/>
          <w:i w:val="0"/>
        </w:rPr>
        <w:t>Atkins, P., Elements of Physical Chemistry, 5</w:t>
      </w:r>
      <w:r w:rsidR="00DA4AED" w:rsidRPr="00A73550">
        <w:rPr>
          <w:rStyle w:val="Emphasis"/>
          <w:rFonts w:ascii="Century Schoolbook" w:hAnsi="Century Schoolbook"/>
          <w:i w:val="0"/>
          <w:vertAlign w:val="superscript"/>
        </w:rPr>
        <w:t>th</w:t>
      </w:r>
      <w:r w:rsidR="00DA4AED" w:rsidRPr="00A73550">
        <w:rPr>
          <w:rStyle w:val="Emphasis"/>
          <w:rFonts w:ascii="Century Schoolbook" w:hAnsi="Century Schoolbook"/>
          <w:i w:val="0"/>
        </w:rPr>
        <w:t xml:space="preserve"> edition, W.H. Freeman and Company, New York</w:t>
      </w:r>
    </w:p>
    <w:p w:rsidR="00A73550" w:rsidRPr="00A73550" w:rsidRDefault="00A73550" w:rsidP="00A73550">
      <w:pPr>
        <w:rPr>
          <w:rStyle w:val="Emphasis"/>
          <w:rFonts w:ascii="Century Schoolbook" w:hAnsi="Century Schoolbook"/>
          <w:i w:val="0"/>
        </w:rPr>
      </w:pPr>
      <w:r>
        <w:rPr>
          <w:rStyle w:val="Emphasis"/>
          <w:rFonts w:ascii="Century Schoolbook" w:hAnsi="Century Schoolbook"/>
          <w:i w:val="0"/>
        </w:rPr>
        <w:t xml:space="preserve">2. </w:t>
      </w:r>
    </w:p>
    <w:p w:rsidR="00DA4AED" w:rsidRDefault="00A73550" w:rsidP="00DA4AED">
      <w:pPr>
        <w:rPr>
          <w:rStyle w:val="Emphasis"/>
          <w:rFonts w:ascii="Century Schoolbook" w:hAnsi="Century Schoolbook"/>
          <w:i w:val="0"/>
          <w:lang w:val="ru-RU"/>
        </w:rPr>
      </w:pPr>
      <w:r>
        <w:rPr>
          <w:rStyle w:val="Emphasis"/>
          <w:rFonts w:ascii="Century Schoolbook" w:hAnsi="Century Schoolbook"/>
          <w:i w:val="0"/>
          <w:lang w:val="ru-RU"/>
        </w:rPr>
        <w:t>Биохимия:</w:t>
      </w:r>
    </w:p>
    <w:p w:rsidR="00A73550" w:rsidRPr="00A73550" w:rsidRDefault="00A73550" w:rsidP="00DA4AED">
      <w:pPr>
        <w:rPr>
          <w:rStyle w:val="Emphasis"/>
          <w:rFonts w:ascii="Century Schoolbook" w:hAnsi="Century Schoolbook"/>
          <w:i w:val="0"/>
        </w:rPr>
      </w:pPr>
      <w:proofErr w:type="gramStart"/>
      <w:r w:rsidRPr="00A73550">
        <w:rPr>
          <w:rStyle w:val="Emphasis"/>
          <w:rFonts w:ascii="Century Schoolbook" w:hAnsi="Century Schoolbook"/>
          <w:i w:val="0"/>
        </w:rPr>
        <w:t>1.</w:t>
      </w:r>
      <w:r>
        <w:rPr>
          <w:rStyle w:val="Emphasis"/>
          <w:rFonts w:ascii="Century Schoolbook" w:hAnsi="Century Schoolbook"/>
          <w:i w:val="0"/>
        </w:rPr>
        <w:t>Lehninger</w:t>
      </w:r>
      <w:proofErr w:type="gramEnd"/>
      <w:r>
        <w:rPr>
          <w:rStyle w:val="Emphasis"/>
          <w:rFonts w:ascii="Century Schoolbook" w:hAnsi="Century Schoolbook"/>
          <w:i w:val="0"/>
        </w:rPr>
        <w:t>, A., Principles of Biochemistry, 6</w:t>
      </w:r>
      <w:r w:rsidRPr="00A73550">
        <w:rPr>
          <w:rStyle w:val="Emphasis"/>
          <w:rFonts w:ascii="Century Schoolbook" w:hAnsi="Century Schoolbook"/>
          <w:i w:val="0"/>
          <w:vertAlign w:val="superscript"/>
        </w:rPr>
        <w:t>th</w:t>
      </w:r>
      <w:r>
        <w:rPr>
          <w:rStyle w:val="Emphasis"/>
          <w:rFonts w:ascii="Century Schoolbook" w:hAnsi="Century Schoolbook"/>
          <w:i w:val="0"/>
        </w:rPr>
        <w:t xml:space="preserve"> edition,</w:t>
      </w:r>
    </w:p>
    <w:p w:rsidR="00DA4AED" w:rsidRPr="00DA4AED" w:rsidRDefault="00A73550" w:rsidP="009B135D">
      <w:pPr>
        <w:rPr>
          <w:rStyle w:val="Emphasis"/>
          <w:rFonts w:ascii="Century Schoolbook" w:hAnsi="Century Schoolbook"/>
          <w:i w:val="0"/>
          <w:iCs w:val="0"/>
        </w:rPr>
      </w:pPr>
      <w:r>
        <w:rPr>
          <w:rStyle w:val="Emphasis"/>
          <w:rFonts w:ascii="Century Schoolbook" w:hAnsi="Century Schoolbook"/>
          <w:i w:val="0"/>
          <w:iCs w:val="0"/>
        </w:rPr>
        <w:t xml:space="preserve">2. </w:t>
      </w:r>
      <w:bookmarkStart w:id="0" w:name="_GoBack"/>
      <w:bookmarkEnd w:id="0"/>
    </w:p>
    <w:p w:rsidR="00BB0B16" w:rsidRPr="00DA4AED" w:rsidRDefault="00BB0B16" w:rsidP="00BB0B16">
      <w:pPr>
        <w:ind w:left="720"/>
        <w:rPr>
          <w:rStyle w:val="Emphasis"/>
          <w:rFonts w:ascii="Century Schoolbook" w:hAnsi="Century Schoolbook"/>
          <w:i w:val="0"/>
        </w:rPr>
      </w:pPr>
    </w:p>
    <w:p w:rsidR="001D028D" w:rsidRPr="00DA4AED" w:rsidRDefault="001D028D">
      <w:pPr>
        <w:rPr>
          <w:rStyle w:val="Emphasis"/>
          <w:rFonts w:ascii="Century Schoolbook" w:hAnsi="Century Schoolbook"/>
          <w:i w:val="0"/>
        </w:rPr>
      </w:pPr>
    </w:p>
    <w:sectPr w:rsidR="001D028D" w:rsidRPr="00DA4AE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B7" w:rsidRDefault="006824B7" w:rsidP="005A4A5E">
      <w:pPr>
        <w:spacing w:after="0" w:line="240" w:lineRule="auto"/>
      </w:pPr>
      <w:r>
        <w:separator/>
      </w:r>
    </w:p>
  </w:endnote>
  <w:endnote w:type="continuationSeparator" w:id="0">
    <w:p w:rsidR="006824B7" w:rsidRDefault="006824B7" w:rsidP="005A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5E" w:rsidRPr="005A4A5E" w:rsidRDefault="005A4A5E">
    <w:pPr>
      <w:pStyle w:val="Footer"/>
      <w:rPr>
        <w:rFonts w:ascii="Century" w:hAnsi="Century"/>
      </w:rPr>
    </w:pPr>
    <w:r w:rsidRPr="005A4A5E">
      <w:rPr>
        <w:rFonts w:ascii="Century" w:hAnsi="Century"/>
        <w:lang w:val="bg-BG"/>
      </w:rPr>
      <w:t>18.10.2019 г.</w:t>
    </w:r>
  </w:p>
  <w:p w:rsidR="005A4A5E" w:rsidRDefault="005A4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B7" w:rsidRDefault="006824B7" w:rsidP="005A4A5E">
      <w:pPr>
        <w:spacing w:after="0" w:line="240" w:lineRule="auto"/>
      </w:pPr>
      <w:r>
        <w:separator/>
      </w:r>
    </w:p>
  </w:footnote>
  <w:footnote w:type="continuationSeparator" w:id="0">
    <w:p w:rsidR="006824B7" w:rsidRDefault="006824B7" w:rsidP="005A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5E" w:rsidRPr="005A4A5E" w:rsidRDefault="005A4A5E">
    <w:pPr>
      <w:pStyle w:val="Header"/>
      <w:rPr>
        <w:rFonts w:ascii="Century" w:hAnsi="Century"/>
        <w:lang w:val="ru-RU"/>
      </w:rPr>
    </w:pPr>
    <w:r w:rsidRPr="005A4A5E">
      <w:rPr>
        <w:rFonts w:ascii="Century" w:hAnsi="Century"/>
        <w:lang w:val="ru-RU"/>
      </w:rPr>
      <w:t>Подготовка за олимпиади по химия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4AA"/>
    <w:multiLevelType w:val="hybridMultilevel"/>
    <w:tmpl w:val="FB2EB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60E"/>
    <w:multiLevelType w:val="hybridMultilevel"/>
    <w:tmpl w:val="ECEEE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23129"/>
    <w:multiLevelType w:val="hybridMultilevel"/>
    <w:tmpl w:val="AE126140"/>
    <w:lvl w:ilvl="0" w:tplc="F0F8E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A48D0"/>
    <w:multiLevelType w:val="hybridMultilevel"/>
    <w:tmpl w:val="F6247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312"/>
    <w:multiLevelType w:val="hybridMultilevel"/>
    <w:tmpl w:val="235CCDBA"/>
    <w:lvl w:ilvl="0" w:tplc="E948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3E4299"/>
    <w:multiLevelType w:val="hybridMultilevel"/>
    <w:tmpl w:val="4980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E279A"/>
    <w:multiLevelType w:val="hybridMultilevel"/>
    <w:tmpl w:val="B9963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8D"/>
    <w:rsid w:val="001D028D"/>
    <w:rsid w:val="00204C7A"/>
    <w:rsid w:val="003B3192"/>
    <w:rsid w:val="004049F2"/>
    <w:rsid w:val="0042206F"/>
    <w:rsid w:val="00501976"/>
    <w:rsid w:val="005A4A5E"/>
    <w:rsid w:val="00671609"/>
    <w:rsid w:val="006824B7"/>
    <w:rsid w:val="00955989"/>
    <w:rsid w:val="009B135D"/>
    <w:rsid w:val="00A73550"/>
    <w:rsid w:val="00BB0B16"/>
    <w:rsid w:val="00C12667"/>
    <w:rsid w:val="00C37EFD"/>
    <w:rsid w:val="00DA4AED"/>
    <w:rsid w:val="00E16B4C"/>
    <w:rsid w:val="00E84B04"/>
    <w:rsid w:val="00E859BA"/>
    <w:rsid w:val="00E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5E"/>
  </w:style>
  <w:style w:type="paragraph" w:styleId="Footer">
    <w:name w:val="footer"/>
    <w:basedOn w:val="Normal"/>
    <w:link w:val="FooterChar"/>
    <w:uiPriority w:val="99"/>
    <w:unhideWhenUsed/>
    <w:rsid w:val="005A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5E"/>
  </w:style>
  <w:style w:type="paragraph" w:styleId="BalloonText">
    <w:name w:val="Balloon Text"/>
    <w:basedOn w:val="Normal"/>
    <w:link w:val="BalloonTextChar"/>
    <w:uiPriority w:val="99"/>
    <w:semiHidden/>
    <w:unhideWhenUsed/>
    <w:rsid w:val="005A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B3192"/>
    <w:rPr>
      <w:i/>
      <w:iCs/>
    </w:rPr>
  </w:style>
  <w:style w:type="paragraph" w:styleId="ListParagraph">
    <w:name w:val="List Paragraph"/>
    <w:basedOn w:val="Normal"/>
    <w:uiPriority w:val="34"/>
    <w:qFormat/>
    <w:rsid w:val="00C37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5E"/>
  </w:style>
  <w:style w:type="paragraph" w:styleId="Footer">
    <w:name w:val="footer"/>
    <w:basedOn w:val="Normal"/>
    <w:link w:val="FooterChar"/>
    <w:uiPriority w:val="99"/>
    <w:unhideWhenUsed/>
    <w:rsid w:val="005A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5E"/>
  </w:style>
  <w:style w:type="paragraph" w:styleId="BalloonText">
    <w:name w:val="Balloon Text"/>
    <w:basedOn w:val="Normal"/>
    <w:link w:val="BalloonTextChar"/>
    <w:uiPriority w:val="99"/>
    <w:semiHidden/>
    <w:unhideWhenUsed/>
    <w:rsid w:val="005A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B3192"/>
    <w:rPr>
      <w:i/>
      <w:iCs/>
    </w:rPr>
  </w:style>
  <w:style w:type="paragraph" w:styleId="ListParagraph">
    <w:name w:val="List Paragraph"/>
    <w:basedOn w:val="Normal"/>
    <w:uiPriority w:val="34"/>
    <w:qFormat/>
    <w:rsid w:val="00C37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T\School\&#1064;&#1082;&#1086;&#1083;&#1072;\Fbgroup\0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</Template>
  <TotalTime>85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2019-12-09T20:32:00Z</dcterms:created>
  <dcterms:modified xsi:type="dcterms:W3CDTF">2019-12-09T21:57:00Z</dcterms:modified>
</cp:coreProperties>
</file>